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C7C" w:rsidRDefault="00CA7C7C" w:rsidP="00CA7C7C">
      <w:pPr>
        <w:spacing w:line="480" w:lineRule="auto"/>
        <w:jc w:val="center"/>
        <w:rPr>
          <w:rFonts w:ascii="Times New Roman" w:hAnsi="Times New Roman" w:cs="Times New Roman"/>
          <w:sz w:val="24"/>
          <w:szCs w:val="24"/>
        </w:rPr>
      </w:pPr>
    </w:p>
    <w:p w:rsidR="00CA7C7C" w:rsidRDefault="00CA7C7C" w:rsidP="00CA7C7C">
      <w:pPr>
        <w:spacing w:line="480" w:lineRule="auto"/>
        <w:jc w:val="center"/>
        <w:rPr>
          <w:rFonts w:ascii="Times New Roman" w:hAnsi="Times New Roman" w:cs="Times New Roman"/>
          <w:sz w:val="24"/>
          <w:szCs w:val="24"/>
        </w:rPr>
      </w:pPr>
    </w:p>
    <w:p w:rsidR="00CA7C7C" w:rsidRDefault="00CA7C7C" w:rsidP="00CA7C7C">
      <w:pPr>
        <w:spacing w:line="480" w:lineRule="auto"/>
        <w:jc w:val="center"/>
        <w:rPr>
          <w:rFonts w:ascii="Times New Roman" w:hAnsi="Times New Roman" w:cs="Times New Roman"/>
          <w:sz w:val="24"/>
          <w:szCs w:val="24"/>
        </w:rPr>
      </w:pPr>
    </w:p>
    <w:p w:rsidR="00CA7C7C" w:rsidRDefault="00CA7C7C" w:rsidP="00CA7C7C">
      <w:pPr>
        <w:spacing w:line="480" w:lineRule="auto"/>
        <w:jc w:val="center"/>
        <w:rPr>
          <w:rFonts w:ascii="Times New Roman" w:hAnsi="Times New Roman" w:cs="Times New Roman"/>
          <w:sz w:val="24"/>
          <w:szCs w:val="24"/>
        </w:rPr>
      </w:pPr>
    </w:p>
    <w:p w:rsidR="00CA7C7C" w:rsidRDefault="00CA7C7C" w:rsidP="00CA7C7C">
      <w:pPr>
        <w:spacing w:line="480" w:lineRule="auto"/>
        <w:jc w:val="center"/>
        <w:rPr>
          <w:rFonts w:ascii="Times New Roman" w:hAnsi="Times New Roman" w:cs="Times New Roman"/>
          <w:sz w:val="24"/>
          <w:szCs w:val="24"/>
        </w:rPr>
      </w:pPr>
    </w:p>
    <w:p w:rsidR="00CA7C7C" w:rsidRDefault="00CA7C7C" w:rsidP="00CA7C7C">
      <w:pPr>
        <w:spacing w:line="480" w:lineRule="auto"/>
        <w:jc w:val="center"/>
        <w:rPr>
          <w:rFonts w:ascii="Times New Roman" w:hAnsi="Times New Roman" w:cs="Times New Roman"/>
          <w:sz w:val="24"/>
          <w:szCs w:val="24"/>
        </w:rPr>
      </w:pPr>
    </w:p>
    <w:p w:rsidR="00CA7C7C" w:rsidRDefault="00CA7C7C" w:rsidP="00CA7C7C">
      <w:pPr>
        <w:spacing w:line="480" w:lineRule="auto"/>
        <w:jc w:val="center"/>
        <w:rPr>
          <w:rFonts w:ascii="Times New Roman" w:hAnsi="Times New Roman" w:cs="Times New Roman"/>
          <w:sz w:val="24"/>
          <w:szCs w:val="24"/>
        </w:rPr>
      </w:pPr>
    </w:p>
    <w:p w:rsidR="00CA7C7C" w:rsidRDefault="00CA7C7C" w:rsidP="00CA7C7C">
      <w:pPr>
        <w:spacing w:line="480" w:lineRule="auto"/>
        <w:jc w:val="center"/>
        <w:rPr>
          <w:rFonts w:ascii="Times New Roman" w:hAnsi="Times New Roman" w:cs="Times New Roman"/>
          <w:sz w:val="24"/>
          <w:szCs w:val="24"/>
        </w:rPr>
      </w:pPr>
    </w:p>
    <w:p w:rsidR="00CA7C7C" w:rsidRDefault="00CA7C7C" w:rsidP="00CA7C7C">
      <w:pPr>
        <w:spacing w:line="480" w:lineRule="auto"/>
        <w:jc w:val="center"/>
        <w:rPr>
          <w:rFonts w:ascii="Times New Roman" w:hAnsi="Times New Roman" w:cs="Times New Roman"/>
          <w:sz w:val="24"/>
          <w:szCs w:val="24"/>
        </w:rPr>
      </w:pPr>
    </w:p>
    <w:p w:rsidR="0080412D" w:rsidRDefault="00000343" w:rsidP="00CA7C7C">
      <w:pPr>
        <w:spacing w:line="480" w:lineRule="auto"/>
        <w:jc w:val="center"/>
        <w:rPr>
          <w:rFonts w:ascii="Times New Roman" w:hAnsi="Times New Roman" w:cs="Times New Roman"/>
          <w:sz w:val="24"/>
          <w:szCs w:val="24"/>
        </w:rPr>
      </w:pPr>
      <w:r>
        <w:rPr>
          <w:rFonts w:ascii="Times New Roman" w:hAnsi="Times New Roman" w:cs="Times New Roman"/>
          <w:sz w:val="24"/>
          <w:szCs w:val="24"/>
        </w:rPr>
        <w:t>Risk Management Plan</w:t>
      </w:r>
    </w:p>
    <w:p w:rsidR="00CA7C7C" w:rsidRDefault="00000343" w:rsidP="00CA7C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A7C7C" w:rsidRDefault="00000343" w:rsidP="00CA7C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A7C7C" w:rsidRPr="00CA7C7C" w:rsidRDefault="00CA7C7C" w:rsidP="00CA7C7C">
      <w:pPr>
        <w:rPr>
          <w:rFonts w:ascii="Times New Roman" w:hAnsi="Times New Roman" w:cs="Times New Roman"/>
          <w:sz w:val="24"/>
          <w:szCs w:val="24"/>
        </w:rPr>
      </w:pPr>
    </w:p>
    <w:p w:rsidR="00CA7C7C" w:rsidRPr="00CA7C7C" w:rsidRDefault="00CA7C7C" w:rsidP="00CA7C7C">
      <w:pPr>
        <w:rPr>
          <w:rFonts w:ascii="Times New Roman" w:hAnsi="Times New Roman" w:cs="Times New Roman"/>
          <w:sz w:val="24"/>
          <w:szCs w:val="24"/>
        </w:rPr>
      </w:pPr>
    </w:p>
    <w:p w:rsidR="00CA7C7C" w:rsidRPr="00CA7C7C" w:rsidRDefault="00CA7C7C" w:rsidP="00CA7C7C">
      <w:pPr>
        <w:rPr>
          <w:rFonts w:ascii="Times New Roman" w:hAnsi="Times New Roman" w:cs="Times New Roman"/>
          <w:sz w:val="24"/>
          <w:szCs w:val="24"/>
        </w:rPr>
      </w:pPr>
    </w:p>
    <w:p w:rsidR="00CA7C7C" w:rsidRDefault="00CA7C7C" w:rsidP="00CA7C7C">
      <w:pPr>
        <w:rPr>
          <w:rFonts w:ascii="Times New Roman" w:hAnsi="Times New Roman" w:cs="Times New Roman"/>
          <w:sz w:val="24"/>
          <w:szCs w:val="24"/>
        </w:rPr>
      </w:pPr>
    </w:p>
    <w:p w:rsidR="00CA7C7C" w:rsidRDefault="00CA7C7C" w:rsidP="00CA7C7C">
      <w:pPr>
        <w:rPr>
          <w:rFonts w:ascii="Times New Roman" w:hAnsi="Times New Roman" w:cs="Times New Roman"/>
          <w:sz w:val="24"/>
          <w:szCs w:val="24"/>
        </w:rPr>
      </w:pPr>
    </w:p>
    <w:p w:rsidR="00CA7C7C" w:rsidRDefault="00CA7C7C" w:rsidP="00CA7C7C">
      <w:pPr>
        <w:ind w:firstLine="720"/>
        <w:rPr>
          <w:rFonts w:ascii="Times New Roman" w:hAnsi="Times New Roman" w:cs="Times New Roman"/>
          <w:sz w:val="24"/>
          <w:szCs w:val="24"/>
        </w:rPr>
      </w:pPr>
    </w:p>
    <w:p w:rsidR="00CA7C7C" w:rsidRDefault="00CA7C7C" w:rsidP="00CA7C7C">
      <w:pPr>
        <w:ind w:firstLine="720"/>
        <w:rPr>
          <w:rFonts w:ascii="Times New Roman" w:hAnsi="Times New Roman" w:cs="Times New Roman"/>
          <w:sz w:val="24"/>
          <w:szCs w:val="24"/>
        </w:rPr>
      </w:pPr>
    </w:p>
    <w:p w:rsidR="00CA7C7C" w:rsidRDefault="00000343" w:rsidP="00CA7C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Risk Management Plan</w:t>
      </w:r>
    </w:p>
    <w:p w:rsidR="00CA7C7C" w:rsidRPr="00322E37" w:rsidRDefault="00000343" w:rsidP="003065FC">
      <w:pPr>
        <w:spacing w:line="480" w:lineRule="auto"/>
        <w:rPr>
          <w:rFonts w:ascii="Times New Roman" w:hAnsi="Times New Roman" w:cs="Times New Roman"/>
          <w:b/>
          <w:sz w:val="24"/>
          <w:szCs w:val="24"/>
        </w:rPr>
      </w:pPr>
      <w:r w:rsidRPr="00322E37">
        <w:rPr>
          <w:rFonts w:ascii="Times New Roman" w:hAnsi="Times New Roman" w:cs="Times New Roman"/>
          <w:b/>
          <w:sz w:val="24"/>
          <w:szCs w:val="24"/>
        </w:rPr>
        <w:t xml:space="preserve">Project </w:t>
      </w:r>
      <w:r w:rsidR="00583EB8" w:rsidRPr="00322E37">
        <w:rPr>
          <w:rFonts w:ascii="Times New Roman" w:hAnsi="Times New Roman" w:cs="Times New Roman"/>
          <w:b/>
          <w:sz w:val="24"/>
          <w:szCs w:val="24"/>
        </w:rPr>
        <w:t xml:space="preserve">Part 1 </w:t>
      </w:r>
      <w:r w:rsidRPr="00322E37">
        <w:rPr>
          <w:rFonts w:ascii="Times New Roman" w:hAnsi="Times New Roman" w:cs="Times New Roman"/>
          <w:b/>
          <w:sz w:val="24"/>
          <w:szCs w:val="24"/>
        </w:rPr>
        <w:t>Task 1</w:t>
      </w:r>
      <w:r w:rsidR="00583EB8" w:rsidRPr="00322E37">
        <w:rPr>
          <w:rFonts w:ascii="Times New Roman" w:hAnsi="Times New Roman" w:cs="Times New Roman"/>
          <w:b/>
          <w:sz w:val="24"/>
          <w:szCs w:val="24"/>
        </w:rPr>
        <w:t>: Risk Management Plan</w:t>
      </w:r>
    </w:p>
    <w:p w:rsidR="003065FC" w:rsidRDefault="00000343" w:rsidP="003065FC">
      <w:pPr>
        <w:spacing w:line="480" w:lineRule="auto"/>
        <w:rPr>
          <w:rFonts w:ascii="Times New Roman" w:hAnsi="Times New Roman" w:cs="Times New Roman"/>
          <w:sz w:val="24"/>
          <w:szCs w:val="24"/>
        </w:rPr>
      </w:pPr>
      <w:r>
        <w:rPr>
          <w:rFonts w:ascii="Times New Roman" w:hAnsi="Times New Roman" w:cs="Times New Roman"/>
          <w:sz w:val="24"/>
          <w:szCs w:val="24"/>
        </w:rPr>
        <w:tab/>
      </w:r>
      <w:r w:rsidR="00711089">
        <w:rPr>
          <w:rFonts w:ascii="Times New Roman" w:hAnsi="Times New Roman" w:cs="Times New Roman"/>
          <w:sz w:val="24"/>
          <w:szCs w:val="24"/>
        </w:rPr>
        <w:t xml:space="preserve">The risk management plan will help identify potential threats, analyze the risks, rank them, and mitigate them. As a result, the </w:t>
      </w:r>
      <w:r>
        <w:rPr>
          <w:rFonts w:ascii="Times New Roman" w:hAnsi="Times New Roman" w:cs="Times New Roman"/>
          <w:sz w:val="24"/>
          <w:szCs w:val="24"/>
        </w:rPr>
        <w:t xml:space="preserve">risk management plan developed will help </w:t>
      </w:r>
      <w:r w:rsidR="00711089">
        <w:rPr>
          <w:rFonts w:ascii="Times New Roman" w:hAnsi="Times New Roman" w:cs="Times New Roman"/>
          <w:sz w:val="24"/>
          <w:szCs w:val="24"/>
        </w:rPr>
        <w:t xml:space="preserve">prevent </w:t>
      </w:r>
      <w:r>
        <w:rPr>
          <w:rFonts w:ascii="Times New Roman" w:hAnsi="Times New Roman" w:cs="Times New Roman"/>
          <w:sz w:val="24"/>
          <w:szCs w:val="24"/>
        </w:rPr>
        <w:t xml:space="preserve">the </w:t>
      </w:r>
      <w:r w:rsidR="00711089">
        <w:rPr>
          <w:rFonts w:ascii="Times New Roman" w:hAnsi="Times New Roman" w:cs="Times New Roman"/>
          <w:sz w:val="24"/>
          <w:szCs w:val="24"/>
        </w:rPr>
        <w:t xml:space="preserve">Health Network from incurring losses due to potential losses. In this regard, the plan will ensure that the network does not lose data as a result of removing hardware for the production framework. Also, it will ensure the company's data on stolen or lost firm-owned materials such as cell phones and laptops. The plan will also ensure that customers are retained since there will be no outages that arise from natural calamities, unstable systems, and change in management. Internet threats will be eliminated company products that can be accessed through the internet. Besides, the plan will ensure that the network is safe </w:t>
      </w:r>
      <w:r w:rsidR="00F53A98">
        <w:rPr>
          <w:rFonts w:ascii="Times New Roman" w:hAnsi="Times New Roman" w:cs="Times New Roman"/>
          <w:sz w:val="24"/>
          <w:szCs w:val="24"/>
        </w:rPr>
        <w:t>from insider threats as well as changes in regulatory policies that impact the landscape of care delivery significantly.</w:t>
      </w:r>
    </w:p>
    <w:p w:rsidR="00F53A98" w:rsidRDefault="00000343" w:rsidP="00A16E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outline for the risk management plan will start with the identification of potential risks</w:t>
      </w:r>
      <w:r>
        <w:rPr>
          <w:rFonts w:ascii="Times New Roman" w:hAnsi="Times New Roman" w:cs="Times New Roman"/>
          <w:sz w:val="24"/>
          <w:szCs w:val="24"/>
        </w:rPr>
        <w:t xml:space="preserve"> such as internal threats, data loss, change in management, loss of customers. In this process, risks will be identified based on a checklist that determines the levels of potential losses that can be incurred. The risks will be evaluated to determine the </w:t>
      </w:r>
      <w:r>
        <w:rPr>
          <w:rFonts w:ascii="Times New Roman" w:hAnsi="Times New Roman" w:cs="Times New Roman"/>
          <w:sz w:val="24"/>
          <w:szCs w:val="24"/>
        </w:rPr>
        <w:t>likelihood of occurrence and the severity of the impacts</w:t>
      </w:r>
      <w:r w:rsidR="00432F4A">
        <w:rPr>
          <w:rFonts w:ascii="Times New Roman" w:hAnsi="Times New Roman" w:cs="Times New Roman"/>
          <w:sz w:val="24"/>
          <w:szCs w:val="24"/>
        </w:rPr>
        <w:t xml:space="preserve"> (Workplace Health and Safety Electrical Office Workers’ Compensation Regulator, 2019)</w:t>
      </w:r>
      <w:r>
        <w:rPr>
          <w:rFonts w:ascii="Times New Roman" w:hAnsi="Times New Roman" w:cs="Times New Roman"/>
          <w:sz w:val="24"/>
          <w:szCs w:val="24"/>
        </w:rPr>
        <w:t>. Therefore, the plan will shortlist a number of threats and determines which ones have the greatest possibility o</w:t>
      </w:r>
      <w:r>
        <w:rPr>
          <w:rFonts w:ascii="Times New Roman" w:hAnsi="Times New Roman" w:cs="Times New Roman"/>
          <w:sz w:val="24"/>
          <w:szCs w:val="24"/>
        </w:rPr>
        <w:t>f happening. Afterward, the risk will be controlled to rank them based on the criteria of the highest possibility of</w:t>
      </w:r>
      <w:r w:rsidR="00924AC9">
        <w:rPr>
          <w:rFonts w:ascii="Times New Roman" w:hAnsi="Times New Roman" w:cs="Times New Roman"/>
          <w:sz w:val="24"/>
          <w:szCs w:val="24"/>
        </w:rPr>
        <w:t xml:space="preserve"> occurrence and the putting in place control measures. In this regard, these risks can be eliminated, substituted, or isolated. Lastly, the risks will be mitigated to reduce their impacts on clinical outcomes, even eliminate them altogether. </w:t>
      </w:r>
      <w:r w:rsidR="00924AC9">
        <w:rPr>
          <w:rFonts w:ascii="Times New Roman" w:hAnsi="Times New Roman" w:cs="Times New Roman"/>
          <w:sz w:val="24"/>
          <w:szCs w:val="24"/>
        </w:rPr>
        <w:lastRenderedPageBreak/>
        <w:t>The plan will highlight risk mitigation strategies such as risk-sharing, risk avoidance, risk transfer, or risk reduction.</w:t>
      </w:r>
    </w:p>
    <w:p w:rsidR="00924AC9" w:rsidRDefault="00000343" w:rsidP="003065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16E19">
        <w:rPr>
          <w:rFonts w:ascii="Times New Roman" w:hAnsi="Times New Roman" w:cs="Times New Roman"/>
          <w:sz w:val="24"/>
          <w:szCs w:val="24"/>
        </w:rPr>
        <w:tab/>
      </w:r>
      <w:r>
        <w:rPr>
          <w:rFonts w:ascii="Times New Roman" w:hAnsi="Times New Roman" w:cs="Times New Roman"/>
          <w:sz w:val="24"/>
          <w:szCs w:val="24"/>
        </w:rPr>
        <w:t>Moreover, the plan will be lim</w:t>
      </w:r>
      <w:r>
        <w:rPr>
          <w:rFonts w:ascii="Times New Roman" w:hAnsi="Times New Roman" w:cs="Times New Roman"/>
          <w:sz w:val="24"/>
          <w:szCs w:val="24"/>
        </w:rPr>
        <w:t>ited to the scope of the risks identified to avoid mix-ups and complication of control measures. The healthcare industry is regulated, and caregivers need to operate in such a way that promotes compliance with these regulations. Safeguarding the privacy an</w:t>
      </w:r>
      <w:r>
        <w:rPr>
          <w:rFonts w:ascii="Times New Roman" w:hAnsi="Times New Roman" w:cs="Times New Roman"/>
          <w:sz w:val="24"/>
          <w:szCs w:val="24"/>
        </w:rPr>
        <w:t>d the confidentiality of patients' health records</w:t>
      </w:r>
      <w:r w:rsidR="00F80798">
        <w:rPr>
          <w:rFonts w:ascii="Times New Roman" w:hAnsi="Times New Roman" w:cs="Times New Roman"/>
          <w:sz w:val="24"/>
          <w:szCs w:val="24"/>
        </w:rPr>
        <w:t xml:space="preserve"> is a crucial regulatory area that was put in place to enhance quality healthcare delivery. In this regard, the Healthcare Information Portability and Accountability Act (HIPAA) will affect the network since care facilities are required to observe high standards and procedures that ensure the safety of patient health information (Michigan State University 2019). The network is vulnerable to loss of patient as well as company data due to situational factors. Any medical practitioners and facilities that violate this Act can be penalized by fining them up to $1.5 million (Michigan State University, 2019). Also, the Affordable Care Act (ACT) will affect the care network since providers are required to implement ethic and compliance systems to receive reimbursements for patients enrolled with federally-offered insurance coverage.  </w:t>
      </w:r>
    </w:p>
    <w:p w:rsidR="00CA7C7C" w:rsidRDefault="00000343" w:rsidP="00432F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risk manager will provide a methodology that will be used to identify and evaluate the monetary impacts of loss to the patients and</w:t>
      </w:r>
      <w:r>
        <w:rPr>
          <w:rFonts w:ascii="Times New Roman" w:hAnsi="Times New Roman" w:cs="Times New Roman"/>
          <w:sz w:val="24"/>
          <w:szCs w:val="24"/>
        </w:rPr>
        <w:t xml:space="preserve"> the staff. Also, he will also determine the feasibility of the risk management plan by identifying opportunities that can be used to maintain a balance between threat mitigation and profitability.  B</w:t>
      </w:r>
      <w:r w:rsidR="0094568D">
        <w:rPr>
          <w:rFonts w:ascii="Times New Roman" w:hAnsi="Times New Roman" w:cs="Times New Roman"/>
          <w:sz w:val="24"/>
          <w:szCs w:val="24"/>
        </w:rPr>
        <w:t xml:space="preserve">esides, the manager </w:t>
      </w:r>
      <w:r>
        <w:rPr>
          <w:rFonts w:ascii="Times New Roman" w:hAnsi="Times New Roman" w:cs="Times New Roman"/>
          <w:sz w:val="24"/>
          <w:szCs w:val="24"/>
        </w:rPr>
        <w:t xml:space="preserve">will review </w:t>
      </w:r>
      <w:r w:rsidR="0094568D">
        <w:rPr>
          <w:rFonts w:ascii="Times New Roman" w:hAnsi="Times New Roman" w:cs="Times New Roman"/>
          <w:sz w:val="24"/>
          <w:szCs w:val="24"/>
        </w:rPr>
        <w:t xml:space="preserve">major contracts, evaluate the proposal, and determine the impacts of loss (The Marquee University, 2019). </w:t>
      </w:r>
      <w:r>
        <w:rPr>
          <w:rFonts w:ascii="Times New Roman" w:hAnsi="Times New Roman" w:cs="Times New Roman"/>
          <w:sz w:val="24"/>
          <w:szCs w:val="24"/>
        </w:rPr>
        <w:t xml:space="preserve">Different insurance departments within the network will prepare insurance budgets and develop mechanisms that allocate claims and calculate premiums. </w:t>
      </w:r>
      <w:r w:rsidR="0094568D">
        <w:rPr>
          <w:rFonts w:ascii="Times New Roman" w:hAnsi="Times New Roman" w:cs="Times New Roman"/>
          <w:sz w:val="24"/>
          <w:szCs w:val="24"/>
        </w:rPr>
        <w:t xml:space="preserve">The General Counsel will regulate claim processes to ensure that they are settled on time in the best interest of the health </w:t>
      </w:r>
      <w:r w:rsidR="0094568D">
        <w:rPr>
          <w:rFonts w:ascii="Times New Roman" w:hAnsi="Times New Roman" w:cs="Times New Roman"/>
          <w:sz w:val="24"/>
          <w:szCs w:val="24"/>
        </w:rPr>
        <w:lastRenderedPageBreak/>
        <w:t>system. Lastly, supervisors at particular facilities will in charge of risk prevention by maintaining high standards of accountability that will ensure that stipulated procedures are followed.  They will also ensure that all stakeholders attend risk control meetings and provide training where possible.</w:t>
      </w:r>
    </w:p>
    <w:p w:rsidR="0094568D" w:rsidRDefault="00000343" w:rsidP="00432F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proposed schedule for the risk management planning process will comprise </w:t>
      </w:r>
      <w:r w:rsidR="004A2378">
        <w:rPr>
          <w:rFonts w:ascii="Times New Roman" w:hAnsi="Times New Roman" w:cs="Times New Roman"/>
          <w:sz w:val="24"/>
          <w:szCs w:val="24"/>
        </w:rPr>
        <w:t>a risk identification framework that documents using unique identifiers based on the type of threat. Each risk will be described and determine possible events and how they reduce optimal medical outcomes. Assessment will be carried out to determine the probability of the potential risks occurring. Each risk will be graded based on the Risk Scoring Matrix. Persons responsible for managing the risk will be selected based on their competencies using proposed strategies. Also, risk responses will be measured to determine the effectiveness of the mitigation strategy.</w:t>
      </w:r>
    </w:p>
    <w:p w:rsidR="004A2378" w:rsidRDefault="00000343" w:rsidP="00432F4A">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 a risk analysis will be carried out by prioritizing risks based on their degrees of impact and probabilities of occurrence. The Risk Register will be updated after prioritizing and categorizing threats using probabilistic</w:t>
      </w:r>
      <w:r>
        <w:rPr>
          <w:rFonts w:ascii="Times New Roman" w:hAnsi="Times New Roman" w:cs="Times New Roman"/>
          <w:sz w:val="24"/>
          <w:szCs w:val="24"/>
        </w:rPr>
        <w:t xml:space="preserve"> assessment of</w:t>
      </w:r>
      <w:r w:rsidR="006B3CE2">
        <w:rPr>
          <w:rFonts w:ascii="Times New Roman" w:hAnsi="Times New Roman" w:cs="Times New Roman"/>
          <w:sz w:val="24"/>
          <w:szCs w:val="24"/>
        </w:rPr>
        <w:t xml:space="preserve"> quality, time, and </w:t>
      </w:r>
      <w:r>
        <w:rPr>
          <w:rFonts w:ascii="Times New Roman" w:hAnsi="Times New Roman" w:cs="Times New Roman"/>
          <w:sz w:val="24"/>
          <w:szCs w:val="24"/>
        </w:rPr>
        <w:t>cost metrics.</w:t>
      </w:r>
      <w:r w:rsidR="006B3CE2">
        <w:rPr>
          <w:rFonts w:ascii="Times New Roman" w:hAnsi="Times New Roman" w:cs="Times New Roman"/>
          <w:sz w:val="24"/>
          <w:szCs w:val="24"/>
        </w:rPr>
        <w:t xml:space="preserve"> The likelihood of the risk occurring and its impacts will be determined using ratings such as ‘Very Low,” “Low,”  “Medium,’ “High,” and “Very High.”</w:t>
      </w:r>
      <w:r>
        <w:rPr>
          <w:rFonts w:ascii="Times New Roman" w:hAnsi="Times New Roman" w:cs="Times New Roman"/>
          <w:sz w:val="24"/>
          <w:szCs w:val="24"/>
        </w:rPr>
        <w:t xml:space="preserve"> </w:t>
      </w:r>
      <w:r w:rsidR="006B3CE2">
        <w:rPr>
          <w:rFonts w:ascii="Times New Roman" w:hAnsi="Times New Roman" w:cs="Times New Roman"/>
          <w:sz w:val="24"/>
          <w:szCs w:val="24"/>
        </w:rPr>
        <w:t xml:space="preserve"> Thirdly, a risk response plan will be developed by determining appropriate solutions and action measures that can be applied to reduce the impacts of specific threats. Reviews will be conducted, and strategies developed by updating the Risk Register after the correct actions have produced positive results. </w:t>
      </w:r>
    </w:p>
    <w:p w:rsidR="006B3CE2" w:rsidRDefault="00000343" w:rsidP="00432F4A">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w:t>
      </w:r>
      <w:r>
        <w:rPr>
          <w:rFonts w:ascii="Times New Roman" w:hAnsi="Times New Roman" w:cs="Times New Roman"/>
          <w:sz w:val="24"/>
          <w:szCs w:val="24"/>
        </w:rPr>
        <w:t xml:space="preserve">y, the risk will be monitored to prevent the reoccurrence of identified threats by reevaluating them to ensure the existing corrective actions are effective enough to verify the strategies. The risk monitoring process will entail periodic reviews, meeting </w:t>
      </w:r>
      <w:r>
        <w:rPr>
          <w:rFonts w:ascii="Times New Roman" w:hAnsi="Times New Roman" w:cs="Times New Roman"/>
          <w:sz w:val="24"/>
          <w:szCs w:val="24"/>
        </w:rPr>
        <w:t xml:space="preserve">all risk management </w:t>
      </w:r>
      <w:r>
        <w:rPr>
          <w:rFonts w:ascii="Times New Roman" w:hAnsi="Times New Roman" w:cs="Times New Roman"/>
          <w:sz w:val="24"/>
          <w:szCs w:val="24"/>
        </w:rPr>
        <w:lastRenderedPageBreak/>
        <w:t>requirements, evaluation of the effectiveness of the measures, status identification, validation of previous risk assessments, and tracking of risk responses.</w:t>
      </w:r>
    </w:p>
    <w:p w:rsidR="00322E37" w:rsidRDefault="00000343" w:rsidP="006B3CE2">
      <w:pPr>
        <w:spacing w:line="480" w:lineRule="auto"/>
        <w:rPr>
          <w:rFonts w:ascii="Times New Roman" w:hAnsi="Times New Roman" w:cs="Times New Roman"/>
          <w:b/>
          <w:sz w:val="24"/>
          <w:szCs w:val="24"/>
        </w:rPr>
      </w:pPr>
      <w:r w:rsidRPr="006B3CE2">
        <w:rPr>
          <w:rFonts w:ascii="Times New Roman" w:hAnsi="Times New Roman" w:cs="Times New Roman"/>
          <w:b/>
          <w:sz w:val="24"/>
          <w:szCs w:val="24"/>
        </w:rPr>
        <w:t>Part 1 Task 2: Risk Assessment Plan</w:t>
      </w:r>
    </w:p>
    <w:p w:rsidR="00322E37" w:rsidRDefault="00000343" w:rsidP="006B3CE2">
      <w:pPr>
        <w:spacing w:line="480" w:lineRule="auto"/>
        <w:rPr>
          <w:rFonts w:ascii="Times New Roman" w:hAnsi="Times New Roman" w:cs="Times New Roman"/>
          <w:sz w:val="24"/>
          <w:szCs w:val="24"/>
        </w:rPr>
      </w:pPr>
      <w:r>
        <w:rPr>
          <w:rFonts w:ascii="Times New Roman" w:hAnsi="Times New Roman" w:cs="Times New Roman"/>
          <w:b/>
          <w:sz w:val="24"/>
          <w:szCs w:val="24"/>
        </w:rPr>
        <w:tab/>
      </w:r>
      <w:r w:rsidR="00B53C8F">
        <w:rPr>
          <w:rFonts w:ascii="Times New Roman" w:hAnsi="Times New Roman" w:cs="Times New Roman"/>
          <w:sz w:val="24"/>
          <w:szCs w:val="24"/>
        </w:rPr>
        <w:t>The risk assessment</w:t>
      </w:r>
      <w:r w:rsidR="00EB6111">
        <w:rPr>
          <w:rFonts w:ascii="Times New Roman" w:hAnsi="Times New Roman" w:cs="Times New Roman"/>
          <w:sz w:val="24"/>
          <w:szCs w:val="24"/>
        </w:rPr>
        <w:t xml:space="preserve"> (RA)</w:t>
      </w:r>
      <w:r w:rsidR="00B53C8F">
        <w:rPr>
          <w:rFonts w:ascii="Times New Roman" w:hAnsi="Times New Roman" w:cs="Times New Roman"/>
          <w:sz w:val="24"/>
          <w:szCs w:val="24"/>
        </w:rPr>
        <w:t xml:space="preserve"> plan will ensure that health integrity is enhanced and losses are minimized within the network. The plan will provide a systematic examination of processes that cause the identified threats in a bid to protect the safety of patient and hospital information. The assessment is essential since it will enable the care provider to determine whether mechanisms in place to reduce a particular risk are working. Afterward, the team will determine additional control measures that can be implemented to ensure that the levels of impacts are reduced to recommended levels. </w:t>
      </w:r>
      <w:r w:rsidR="00872266">
        <w:rPr>
          <w:rFonts w:ascii="Times New Roman" w:hAnsi="Times New Roman" w:cs="Times New Roman"/>
          <w:sz w:val="24"/>
          <w:szCs w:val="24"/>
        </w:rPr>
        <w:t xml:space="preserve"> Risk management is a progressive procedure, and all stakeholders should ensure that all strategic processes are observed (Asadi, 2015). </w:t>
      </w:r>
      <w:r w:rsidR="00B53C8F">
        <w:rPr>
          <w:rFonts w:ascii="Times New Roman" w:hAnsi="Times New Roman" w:cs="Times New Roman"/>
          <w:sz w:val="24"/>
          <w:szCs w:val="24"/>
        </w:rPr>
        <w:t>Lastly, the assessment should be determine</w:t>
      </w:r>
      <w:r w:rsidR="002A7A0D">
        <w:rPr>
          <w:rFonts w:ascii="Times New Roman" w:hAnsi="Times New Roman" w:cs="Times New Roman"/>
          <w:sz w:val="24"/>
          <w:szCs w:val="24"/>
        </w:rPr>
        <w:t>d</w:t>
      </w:r>
      <w:r w:rsidR="00B53C8F">
        <w:rPr>
          <w:rFonts w:ascii="Times New Roman" w:hAnsi="Times New Roman" w:cs="Times New Roman"/>
          <w:sz w:val="24"/>
          <w:szCs w:val="24"/>
        </w:rPr>
        <w:t xml:space="preserve"> whether the risk management plan meets regulatory compliance that define</w:t>
      </w:r>
      <w:r w:rsidR="002A7A0D">
        <w:rPr>
          <w:rFonts w:ascii="Times New Roman" w:hAnsi="Times New Roman" w:cs="Times New Roman"/>
          <w:sz w:val="24"/>
          <w:szCs w:val="24"/>
        </w:rPr>
        <w:t>s</w:t>
      </w:r>
      <w:r w:rsidR="00B53C8F">
        <w:rPr>
          <w:rFonts w:ascii="Times New Roman" w:hAnsi="Times New Roman" w:cs="Times New Roman"/>
          <w:sz w:val="24"/>
          <w:szCs w:val="24"/>
        </w:rPr>
        <w:t xml:space="preserve"> the health and safety of patients.  </w:t>
      </w:r>
    </w:p>
    <w:p w:rsidR="002A7A0D" w:rsidRDefault="00000343" w:rsidP="006B3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16E19">
        <w:rPr>
          <w:rFonts w:ascii="Times New Roman" w:hAnsi="Times New Roman" w:cs="Times New Roman"/>
          <w:sz w:val="24"/>
          <w:szCs w:val="24"/>
        </w:rPr>
        <w:tab/>
      </w:r>
      <w:r>
        <w:rPr>
          <w:rFonts w:ascii="Times New Roman" w:hAnsi="Times New Roman" w:cs="Times New Roman"/>
          <w:sz w:val="24"/>
          <w:szCs w:val="24"/>
        </w:rPr>
        <w:t>The assessment framework will encompass procedures and processes that identify the severity of impacts from the identified threat. The matrix w</w:t>
      </w:r>
      <w:r>
        <w:rPr>
          <w:rFonts w:ascii="Times New Roman" w:hAnsi="Times New Roman" w:cs="Times New Roman"/>
          <w:sz w:val="24"/>
          <w:szCs w:val="24"/>
        </w:rPr>
        <w:t xml:space="preserve">ill assess the consequence, overall risk rating, and probability of the safety hazard. The management will create mobile electronic assessment applications that will enable medical staff to provide their feedback on the effectiveness of a specific control </w:t>
      </w:r>
      <w:r>
        <w:rPr>
          <w:rFonts w:ascii="Times New Roman" w:hAnsi="Times New Roman" w:cs="Times New Roman"/>
          <w:sz w:val="24"/>
          <w:szCs w:val="24"/>
        </w:rPr>
        <w:t xml:space="preserve">measure. Teams will be empowered to use their smartphones and tablets to complete these evaluations. Measurements will be done to determine whether the responses are either positive or negative. Corrective measures, including recommendations, will be made </w:t>
      </w:r>
      <w:r>
        <w:rPr>
          <w:rFonts w:ascii="Times New Roman" w:hAnsi="Times New Roman" w:cs="Times New Roman"/>
          <w:sz w:val="24"/>
          <w:szCs w:val="24"/>
        </w:rPr>
        <w:t xml:space="preserve">to protective contingencies that are still performing poorly. </w:t>
      </w:r>
    </w:p>
    <w:p w:rsidR="00DC09E5" w:rsidRDefault="00000343" w:rsidP="006B3CE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assessment will be focused on determining the effectiveness of the proposed strategies in reducing threats related to data loss, customer loss, internal risks, as well as change in managem</w:t>
      </w:r>
      <w:r>
        <w:rPr>
          <w:rFonts w:ascii="Times New Roman" w:hAnsi="Times New Roman" w:cs="Times New Roman"/>
          <w:sz w:val="24"/>
          <w:szCs w:val="24"/>
        </w:rPr>
        <w:t>ent. The approaches to be used in the risk assessment framework will include what-if-analysis that will identify safety hazards using "what if" questions. These questions will be asked to determine what could go wrong and the effects of such circumstances.</w:t>
      </w:r>
      <w:r>
        <w:rPr>
          <w:rFonts w:ascii="Times New Roman" w:hAnsi="Times New Roman" w:cs="Times New Roman"/>
          <w:sz w:val="24"/>
          <w:szCs w:val="24"/>
        </w:rPr>
        <w:t xml:space="preserve"> Also, checklists will be used to list known and unknown threats after the evaluation process. The checklist and the 'what if analysis" framework will be used  to ensure the determination of all relevant threats before developing creative mitigation approa</w:t>
      </w:r>
      <w:r>
        <w:rPr>
          <w:rFonts w:ascii="Times New Roman" w:hAnsi="Times New Roman" w:cs="Times New Roman"/>
          <w:sz w:val="24"/>
          <w:szCs w:val="24"/>
        </w:rPr>
        <w:t xml:space="preserve">ches. Lastly, </w:t>
      </w:r>
      <w:r w:rsidR="00872266">
        <w:rPr>
          <w:rFonts w:ascii="Times New Roman" w:hAnsi="Times New Roman" w:cs="Times New Roman"/>
          <w:sz w:val="24"/>
          <w:szCs w:val="24"/>
        </w:rPr>
        <w:t>a</w:t>
      </w:r>
      <w:r>
        <w:rPr>
          <w:rFonts w:ascii="Times New Roman" w:hAnsi="Times New Roman" w:cs="Times New Roman"/>
          <w:sz w:val="24"/>
          <w:szCs w:val="24"/>
        </w:rPr>
        <w:t xml:space="preserve"> hazard operability study will be carried out by interdisciplinary teams to provide detailed knowledge areas that affect care areas, processes, and operations.</w:t>
      </w:r>
    </w:p>
    <w:p w:rsidR="00DC09E5" w:rsidRDefault="00000343" w:rsidP="006B3CE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risk manager will determine potential failure together with their impacts </w:t>
      </w:r>
      <w:r w:rsidR="00EB6111">
        <w:rPr>
          <w:rFonts w:ascii="Times New Roman" w:hAnsi="Times New Roman" w:cs="Times New Roman"/>
          <w:sz w:val="24"/>
          <w:szCs w:val="24"/>
        </w:rPr>
        <w:t xml:space="preserve">after evaluating the assessment results. Also, he will determine how the calculated probabilities will help mitigate the impacts of events. For example, he can identify risks that occur frequently and develop better corrective measures. Other project stakeholders will gather information on impact estimates and determine the costs, changes that should be made on specific elements, and quality indicators data. </w:t>
      </w:r>
      <w:r w:rsidR="00764E98">
        <w:rPr>
          <w:rFonts w:ascii="Times New Roman" w:hAnsi="Times New Roman" w:cs="Times New Roman"/>
          <w:sz w:val="24"/>
          <w:szCs w:val="24"/>
        </w:rPr>
        <w:t xml:space="preserve">Estimation is essential since it determines actions to be taken at the start and the processes that should be undertaken to meet project objectives with regards to quality, costs, and schedules (Iacob, 2014). </w:t>
      </w:r>
      <w:r w:rsidR="00EB6111">
        <w:rPr>
          <w:rFonts w:ascii="Times New Roman" w:hAnsi="Times New Roman" w:cs="Times New Roman"/>
          <w:sz w:val="24"/>
          <w:szCs w:val="24"/>
        </w:rPr>
        <w:t>The proposed schedule for the RA process will entail the determination of risk categories and sources. Risk parameters will be analyzed to determine control measures that have met the required performance criteria. Besides, various risk parameters will be compared to gauge their severity and unwanted changes available that can affect data used to prioritize actions. The performanc</w:t>
      </w:r>
      <w:r w:rsidR="00E75987">
        <w:rPr>
          <w:rFonts w:ascii="Times New Roman" w:hAnsi="Times New Roman" w:cs="Times New Roman"/>
          <w:sz w:val="24"/>
          <w:szCs w:val="24"/>
        </w:rPr>
        <w:t>e results will be documented using an organized approach to determine realistic approaches that can be used the new set objectives.</w:t>
      </w:r>
    </w:p>
    <w:p w:rsidR="00E75987" w:rsidRDefault="00000343" w:rsidP="006B3CE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Moreover, comprehensive RA will use the risk sources and categories that identify safety threats as they occur to prevent damages to the organiza</w:t>
      </w:r>
      <w:r>
        <w:rPr>
          <w:rFonts w:ascii="Times New Roman" w:hAnsi="Times New Roman" w:cs="Times New Roman"/>
          <w:sz w:val="24"/>
          <w:szCs w:val="24"/>
        </w:rPr>
        <w:t>tion, infrastructure, and surrounding environment. Corrective processes, plans, and operations that are still not effective will be reexamined to ensure that vulnerabilities are reduced or mitigated completely. Various risk parameters will be categorized b</w:t>
      </w:r>
      <w:r>
        <w:rPr>
          <w:rFonts w:ascii="Times New Roman" w:hAnsi="Times New Roman" w:cs="Times New Roman"/>
          <w:sz w:val="24"/>
          <w:szCs w:val="24"/>
        </w:rPr>
        <w:t xml:space="preserve">ased on the frequency of their occurrence and effective strategies developed. </w:t>
      </w:r>
    </w:p>
    <w:p w:rsidR="00E75987" w:rsidRPr="00E75987" w:rsidRDefault="00000343" w:rsidP="006B3CE2">
      <w:pPr>
        <w:spacing w:line="480" w:lineRule="auto"/>
        <w:rPr>
          <w:rFonts w:ascii="Times New Roman" w:hAnsi="Times New Roman" w:cs="Times New Roman"/>
          <w:b/>
          <w:sz w:val="24"/>
          <w:szCs w:val="24"/>
        </w:rPr>
      </w:pPr>
      <w:r w:rsidRPr="00E75987">
        <w:rPr>
          <w:rFonts w:ascii="Times New Roman" w:hAnsi="Times New Roman" w:cs="Times New Roman"/>
          <w:b/>
          <w:sz w:val="24"/>
          <w:szCs w:val="24"/>
        </w:rPr>
        <w:t>Part 1 Task 3: Risk Mitigation Plan</w:t>
      </w:r>
    </w:p>
    <w:p w:rsidR="00872266" w:rsidRDefault="00000343" w:rsidP="006B3CE2">
      <w:pPr>
        <w:spacing w:line="480" w:lineRule="auto"/>
        <w:rPr>
          <w:rFonts w:ascii="Times New Roman" w:hAnsi="Times New Roman" w:cs="Times New Roman"/>
          <w:sz w:val="24"/>
          <w:szCs w:val="24"/>
        </w:rPr>
      </w:pPr>
      <w:r>
        <w:rPr>
          <w:rFonts w:ascii="Times New Roman" w:hAnsi="Times New Roman" w:cs="Times New Roman"/>
          <w:sz w:val="24"/>
          <w:szCs w:val="24"/>
        </w:rPr>
        <w:tab/>
      </w:r>
      <w:r w:rsidR="00E75987">
        <w:rPr>
          <w:rFonts w:ascii="Times New Roman" w:hAnsi="Times New Roman" w:cs="Times New Roman"/>
          <w:sz w:val="24"/>
          <w:szCs w:val="24"/>
        </w:rPr>
        <w:t xml:space="preserve">The Risk Mitigation (RM) plan </w:t>
      </w:r>
      <w:r w:rsidR="00063266">
        <w:rPr>
          <w:rFonts w:ascii="Times New Roman" w:hAnsi="Times New Roman" w:cs="Times New Roman"/>
          <w:sz w:val="24"/>
          <w:szCs w:val="24"/>
        </w:rPr>
        <w:t>will ensure that loss of data on the company's hardware and stolen or company-owned assets is mitigated by ensuring that hard drives are portioned to create separate programs and data regions that safe even when computers are removed from the production systems. Also, it will protect data when the computers crash that corrupt files containing company information. Besides, the network will control employee access by using authentication and password-protection systems. These protection mechanisms will ensure that only authorized personnel access specific levels of company data.</w:t>
      </w:r>
      <w:r>
        <w:rPr>
          <w:rFonts w:ascii="Times New Roman" w:hAnsi="Times New Roman" w:cs="Times New Roman"/>
          <w:sz w:val="24"/>
          <w:szCs w:val="24"/>
        </w:rPr>
        <w:t xml:space="preserve"> The care network will also be able to </w:t>
      </w:r>
      <w:r>
        <w:rPr>
          <w:rFonts w:ascii="Times New Roman" w:hAnsi="Times New Roman" w:cs="Times New Roman"/>
          <w:sz w:val="24"/>
          <w:szCs w:val="24"/>
        </w:rPr>
        <w:t>reduce insider threats in case of dismissal and prevent disclosure of confidential health information through the password system.</w:t>
      </w:r>
      <w:r w:rsidR="00063266">
        <w:rPr>
          <w:rFonts w:ascii="Times New Roman" w:hAnsi="Times New Roman" w:cs="Times New Roman"/>
          <w:sz w:val="24"/>
          <w:szCs w:val="24"/>
        </w:rPr>
        <w:t xml:space="preserve"> Even when company devices are stolen or lost, third-party will not be able to access company information. </w:t>
      </w:r>
      <w:r>
        <w:rPr>
          <w:rFonts w:ascii="Times New Roman" w:hAnsi="Times New Roman" w:cs="Times New Roman"/>
          <w:sz w:val="24"/>
          <w:szCs w:val="24"/>
        </w:rPr>
        <w:t>The loss of custome</w:t>
      </w:r>
      <w:r>
        <w:rPr>
          <w:rFonts w:ascii="Times New Roman" w:hAnsi="Times New Roman" w:cs="Times New Roman"/>
          <w:sz w:val="24"/>
          <w:szCs w:val="24"/>
        </w:rPr>
        <w:t>rs due to power outages will be prevented by installing backup systems that restore power automatically. The effects of change management will be prevented by training staff to align their work behaviors with existing organizational culture. Unstable softw</w:t>
      </w:r>
      <w:r>
        <w:rPr>
          <w:rFonts w:ascii="Times New Roman" w:hAnsi="Times New Roman" w:cs="Times New Roman"/>
          <w:sz w:val="24"/>
          <w:szCs w:val="24"/>
        </w:rPr>
        <w:t>are should be corrected by ensuring proper maintenance to ensure that debugging and all updates are made. Lastly, the network will constantly be reviewing the regulatory landscape to ensure that their operations comply with regulatory compliance.</w:t>
      </w:r>
    </w:p>
    <w:p w:rsidR="0091773E" w:rsidRDefault="00000343" w:rsidP="006B3CE2">
      <w:pPr>
        <w:spacing w:line="480" w:lineRule="auto"/>
        <w:rPr>
          <w:rFonts w:ascii="Times New Roman" w:hAnsi="Times New Roman" w:cs="Times New Roman"/>
          <w:b/>
          <w:sz w:val="24"/>
          <w:szCs w:val="24"/>
        </w:rPr>
      </w:pPr>
      <w:r w:rsidRPr="0091773E">
        <w:rPr>
          <w:rFonts w:ascii="Times New Roman" w:hAnsi="Times New Roman" w:cs="Times New Roman"/>
          <w:b/>
          <w:sz w:val="24"/>
          <w:szCs w:val="24"/>
        </w:rPr>
        <w:lastRenderedPageBreak/>
        <w:t xml:space="preserve">Project Part 2 Task </w:t>
      </w:r>
      <w:r>
        <w:rPr>
          <w:rFonts w:ascii="Times New Roman" w:hAnsi="Times New Roman" w:cs="Times New Roman"/>
          <w:b/>
          <w:sz w:val="24"/>
          <w:szCs w:val="24"/>
        </w:rPr>
        <w:t>1</w:t>
      </w:r>
      <w:r w:rsidRPr="0091773E">
        <w:rPr>
          <w:rFonts w:ascii="Times New Roman" w:hAnsi="Times New Roman" w:cs="Times New Roman"/>
          <w:b/>
          <w:sz w:val="24"/>
          <w:szCs w:val="24"/>
        </w:rPr>
        <w:t>: B</w:t>
      </w:r>
      <w:r>
        <w:rPr>
          <w:rFonts w:ascii="Times New Roman" w:hAnsi="Times New Roman" w:cs="Times New Roman"/>
          <w:b/>
          <w:sz w:val="24"/>
          <w:szCs w:val="24"/>
        </w:rPr>
        <w:t xml:space="preserve">usiness Impact Analysis </w:t>
      </w:r>
      <w:r w:rsidR="0053406E">
        <w:rPr>
          <w:rFonts w:ascii="Times New Roman" w:hAnsi="Times New Roman" w:cs="Times New Roman"/>
          <w:b/>
          <w:sz w:val="24"/>
          <w:szCs w:val="24"/>
        </w:rPr>
        <w:t>(BIA)</w:t>
      </w:r>
    </w:p>
    <w:p w:rsidR="0091773E" w:rsidRDefault="00000343" w:rsidP="006B3CE2">
      <w:pPr>
        <w:spacing w:line="480" w:lineRule="auto"/>
        <w:rPr>
          <w:rFonts w:ascii="Times New Roman" w:hAnsi="Times New Roman" w:cs="Times New Roman"/>
          <w:sz w:val="24"/>
          <w:szCs w:val="24"/>
        </w:rPr>
      </w:pPr>
      <w:r>
        <w:rPr>
          <w:rFonts w:ascii="Times New Roman" w:hAnsi="Times New Roman" w:cs="Times New Roman"/>
          <w:b/>
          <w:sz w:val="24"/>
          <w:szCs w:val="24"/>
        </w:rPr>
        <w:tab/>
      </w:r>
      <w:r w:rsidR="0053406E">
        <w:rPr>
          <w:rFonts w:ascii="Times New Roman" w:hAnsi="Times New Roman" w:cs="Times New Roman"/>
          <w:sz w:val="24"/>
          <w:szCs w:val="24"/>
        </w:rPr>
        <w:t>The BIA plan w</w:t>
      </w:r>
      <w:r w:rsidR="00366507">
        <w:rPr>
          <w:rFonts w:ascii="Times New Roman" w:hAnsi="Times New Roman" w:cs="Times New Roman"/>
          <w:sz w:val="24"/>
          <w:szCs w:val="24"/>
        </w:rPr>
        <w:t xml:space="preserve">ill entail the determination of how the segmentation of hard drives will ensure that the company's information is safe in case hardware is changed in the production system or a device is stolen. In this regard, it will determine how the loss of company information will affect the confidentiality and the security of patient health records. Also, the plan will determine how power outages cause patient dissatisfaction as well as how the change in management will affect the work behaviors of medical practitioners within the network. Besides, it will examine how natural calamities and unstable software cause medical delays that affect patient outcomes. The plan will also analyze how insider threats and internet issues relating to privacy violate regulatory requirements. Lastly, it will determine how regulatory changes can lead to penalties amount to unnecessary loses. </w:t>
      </w:r>
    </w:p>
    <w:p w:rsidR="00366507" w:rsidRPr="00024B97" w:rsidRDefault="00000343" w:rsidP="006B3CE2">
      <w:pPr>
        <w:spacing w:line="480" w:lineRule="auto"/>
        <w:rPr>
          <w:rFonts w:ascii="Times New Roman" w:hAnsi="Times New Roman" w:cs="Times New Roman"/>
          <w:b/>
          <w:sz w:val="24"/>
          <w:szCs w:val="24"/>
        </w:rPr>
      </w:pPr>
      <w:r w:rsidRPr="00024B97">
        <w:rPr>
          <w:rFonts w:ascii="Times New Roman" w:hAnsi="Times New Roman" w:cs="Times New Roman"/>
          <w:b/>
          <w:sz w:val="24"/>
          <w:szCs w:val="24"/>
        </w:rPr>
        <w:t>Project Part 2 Task2: Business Continuity Plan (</w:t>
      </w:r>
      <w:r w:rsidR="00024B97" w:rsidRPr="00024B97">
        <w:rPr>
          <w:rFonts w:ascii="Times New Roman" w:hAnsi="Times New Roman" w:cs="Times New Roman"/>
          <w:b/>
          <w:sz w:val="24"/>
          <w:szCs w:val="24"/>
        </w:rPr>
        <w:t>BCP)</w:t>
      </w:r>
    </w:p>
    <w:p w:rsidR="00820990" w:rsidRDefault="00000343" w:rsidP="006B3C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16E19">
        <w:rPr>
          <w:rFonts w:ascii="Times New Roman" w:hAnsi="Times New Roman" w:cs="Times New Roman"/>
          <w:sz w:val="24"/>
          <w:szCs w:val="24"/>
        </w:rPr>
        <w:tab/>
      </w:r>
      <w:r>
        <w:rPr>
          <w:rFonts w:ascii="Times New Roman" w:hAnsi="Times New Roman" w:cs="Times New Roman"/>
          <w:sz w:val="24"/>
          <w:szCs w:val="24"/>
        </w:rPr>
        <w:t>The BCP will contain ris</w:t>
      </w:r>
      <w:r>
        <w:rPr>
          <w:rFonts w:ascii="Times New Roman" w:hAnsi="Times New Roman" w:cs="Times New Roman"/>
          <w:sz w:val="24"/>
          <w:szCs w:val="24"/>
        </w:rPr>
        <w:t>k mitigation parameters that will ensure that the care network's activities continue in case of emergencies and natural disasters. In this regard, the plan will entail analyzing organizational risks and developing primary tasks that are required to maintai</w:t>
      </w:r>
      <w:r>
        <w:rPr>
          <w:rFonts w:ascii="Times New Roman" w:hAnsi="Times New Roman" w:cs="Times New Roman"/>
          <w:sz w:val="24"/>
          <w:szCs w:val="24"/>
        </w:rPr>
        <w:t xml:space="preserve">n continuity of hospital operations. The management contact information and emergency helplines will be maintained to ensure fast response during emergencies. Also, it will contain details of safety zones that staff can go to during disastrous situations. </w:t>
      </w:r>
      <w:r>
        <w:rPr>
          <w:rFonts w:ascii="Times New Roman" w:hAnsi="Times New Roman" w:cs="Times New Roman"/>
          <w:sz w:val="24"/>
          <w:szCs w:val="24"/>
        </w:rPr>
        <w:t>Notably, it will comprise information on data backups</w:t>
      </w:r>
      <w:r w:rsidR="00F403FF">
        <w:rPr>
          <w:rFonts w:ascii="Times New Roman" w:hAnsi="Times New Roman" w:cs="Times New Roman"/>
          <w:sz w:val="24"/>
          <w:szCs w:val="24"/>
        </w:rPr>
        <w:t xml:space="preserve"> relating to corporate systems</w:t>
      </w:r>
      <w:r>
        <w:rPr>
          <w:rFonts w:ascii="Times New Roman" w:hAnsi="Times New Roman" w:cs="Times New Roman"/>
          <w:sz w:val="24"/>
          <w:szCs w:val="24"/>
        </w:rPr>
        <w:t xml:space="preserve"> to ensure that workflow is not disrupted. </w:t>
      </w:r>
      <w:r w:rsidR="00F403FF">
        <w:rPr>
          <w:rFonts w:ascii="Times New Roman" w:hAnsi="Times New Roman" w:cs="Times New Roman"/>
          <w:sz w:val="24"/>
          <w:szCs w:val="24"/>
        </w:rPr>
        <w:t xml:space="preserve">Corporate systems used at Arlington should be integrated into a cloud to ensure that Health Network employees can access files without necessarily being in their offices during </w:t>
      </w:r>
      <w:r w:rsidR="00F403FF">
        <w:rPr>
          <w:rFonts w:ascii="Times New Roman" w:hAnsi="Times New Roman" w:cs="Times New Roman"/>
          <w:sz w:val="24"/>
          <w:szCs w:val="24"/>
        </w:rPr>
        <w:lastRenderedPageBreak/>
        <w:t>winter storms. The effectiveness of the BCP will be tested using an assessment scale that evaluates whether the continuity strategies enhance continuous workflow.</w:t>
      </w:r>
    </w:p>
    <w:p w:rsidR="00F403FF" w:rsidRPr="00F403FF" w:rsidRDefault="00000343" w:rsidP="006B3CE2">
      <w:pPr>
        <w:spacing w:line="480" w:lineRule="auto"/>
        <w:rPr>
          <w:rFonts w:ascii="Times New Roman" w:hAnsi="Times New Roman" w:cs="Times New Roman"/>
          <w:b/>
          <w:sz w:val="24"/>
          <w:szCs w:val="24"/>
        </w:rPr>
      </w:pPr>
      <w:r w:rsidRPr="00F403FF">
        <w:rPr>
          <w:rFonts w:ascii="Times New Roman" w:hAnsi="Times New Roman" w:cs="Times New Roman"/>
          <w:b/>
          <w:sz w:val="24"/>
          <w:szCs w:val="24"/>
        </w:rPr>
        <w:t xml:space="preserve">Project Part 2 Task 3: Disaster Recovery Plan </w:t>
      </w:r>
      <w:r w:rsidRPr="00F403FF">
        <w:rPr>
          <w:rFonts w:ascii="Times New Roman" w:hAnsi="Times New Roman" w:cs="Times New Roman"/>
          <w:b/>
          <w:sz w:val="24"/>
          <w:szCs w:val="24"/>
        </w:rPr>
        <w:t>(DRP)</w:t>
      </w:r>
    </w:p>
    <w:p w:rsidR="00820990" w:rsidRDefault="00000343" w:rsidP="006B3CE2">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DRP will prevent mishaps in the future by establishing the scope of events related to the risks that have occurred. The plan will contain information on appropriate network infrastructure strategies that should be employed to ensure fast recover</w:t>
      </w:r>
      <w:r>
        <w:rPr>
          <w:rFonts w:ascii="Times New Roman" w:hAnsi="Times New Roman" w:cs="Times New Roman"/>
          <w:sz w:val="24"/>
          <w:szCs w:val="24"/>
        </w:rPr>
        <w:t>y from emergencies and natural disasters. Data on histories of unplanned accidents will be documented to ensure that they are handled effectively during the next occurrence. Besides, the emergency response team will be summoned to apply a disaster recovery</w:t>
      </w:r>
      <w:r>
        <w:rPr>
          <w:rFonts w:ascii="Times New Roman" w:hAnsi="Times New Roman" w:cs="Times New Roman"/>
          <w:sz w:val="24"/>
          <w:szCs w:val="24"/>
        </w:rPr>
        <w:t xml:space="preserve"> strategy in restoring normalcy in a particular care facility. </w:t>
      </w:r>
      <w:r w:rsidR="00764E98">
        <w:rPr>
          <w:rFonts w:ascii="Times New Roman" w:hAnsi="Times New Roman" w:cs="Times New Roman"/>
          <w:sz w:val="24"/>
          <w:szCs w:val="24"/>
        </w:rPr>
        <w:t xml:space="preserve">Project management requires teams to focus on administering interventions that prevent uncertainties associated with risks related to an event (Junior, &amp; de Carvalho, 2011). </w:t>
      </w:r>
      <w:r>
        <w:rPr>
          <w:rFonts w:ascii="Times New Roman" w:hAnsi="Times New Roman" w:cs="Times New Roman"/>
          <w:sz w:val="24"/>
          <w:szCs w:val="24"/>
        </w:rPr>
        <w:t>Communication and r</w:t>
      </w:r>
      <w:r>
        <w:rPr>
          <w:rFonts w:ascii="Times New Roman" w:hAnsi="Times New Roman" w:cs="Times New Roman"/>
          <w:sz w:val="24"/>
          <w:szCs w:val="24"/>
        </w:rPr>
        <w:t>ole assignments will be made to ensure all elements of disaster recovery are implemented. Lastly, equipment such as backup generators supposed normalcy should be powered after risk occurrence.</w:t>
      </w:r>
    </w:p>
    <w:p w:rsidR="00F403FF" w:rsidRPr="00820990" w:rsidRDefault="00000343" w:rsidP="006B3CE2">
      <w:pPr>
        <w:spacing w:line="480" w:lineRule="auto"/>
        <w:rPr>
          <w:rFonts w:ascii="Times New Roman" w:hAnsi="Times New Roman" w:cs="Times New Roman"/>
          <w:b/>
          <w:sz w:val="24"/>
          <w:szCs w:val="24"/>
        </w:rPr>
      </w:pPr>
      <w:r w:rsidRPr="00820990">
        <w:rPr>
          <w:rFonts w:ascii="Times New Roman" w:hAnsi="Times New Roman" w:cs="Times New Roman"/>
          <w:b/>
          <w:sz w:val="24"/>
          <w:szCs w:val="24"/>
        </w:rPr>
        <w:t>Project Part 2 Task 4: Computer Incident Response Team (CIRT) P</w:t>
      </w:r>
      <w:r w:rsidRPr="00820990">
        <w:rPr>
          <w:rFonts w:ascii="Times New Roman" w:hAnsi="Times New Roman" w:cs="Times New Roman"/>
          <w:b/>
          <w:sz w:val="24"/>
          <w:szCs w:val="24"/>
        </w:rPr>
        <w:t>lan</w:t>
      </w:r>
    </w:p>
    <w:p w:rsidR="00820990" w:rsidRDefault="00000343" w:rsidP="006B3CE2">
      <w:pPr>
        <w:spacing w:line="480" w:lineRule="auto"/>
        <w:rPr>
          <w:rFonts w:ascii="Times New Roman" w:hAnsi="Times New Roman" w:cs="Times New Roman"/>
          <w:sz w:val="24"/>
          <w:szCs w:val="24"/>
        </w:rPr>
      </w:pPr>
      <w:r>
        <w:rPr>
          <w:rFonts w:ascii="Times New Roman" w:hAnsi="Times New Roman" w:cs="Times New Roman"/>
          <w:sz w:val="24"/>
          <w:szCs w:val="24"/>
        </w:rPr>
        <w:tab/>
      </w:r>
      <w:r w:rsidR="00202703">
        <w:rPr>
          <w:rFonts w:ascii="Times New Roman" w:hAnsi="Times New Roman" w:cs="Times New Roman"/>
          <w:sz w:val="24"/>
          <w:szCs w:val="24"/>
        </w:rPr>
        <w:t xml:space="preserve">The CIRT plan will consist of </w:t>
      </w:r>
      <w:r w:rsidR="00872266">
        <w:rPr>
          <w:rFonts w:ascii="Times New Roman" w:hAnsi="Times New Roman" w:cs="Times New Roman"/>
          <w:sz w:val="24"/>
          <w:szCs w:val="24"/>
        </w:rPr>
        <w:t xml:space="preserve">information on how information systems should be handled to ensure that recovery protocols are followed correctly during the occurrence of an event. The CIRT will assess areas within the network that are affected to ensure that appropriate procedures are followed to prevent potential damages. There will team members assigned to provide physical security to organizational resources, staff, and patients besides determining the extent of the damage. Also, the team will use legal advice from a selected attorney to ensure that </w:t>
      </w:r>
      <w:r w:rsidR="00872266">
        <w:rPr>
          <w:rFonts w:ascii="Times New Roman" w:hAnsi="Times New Roman" w:cs="Times New Roman"/>
          <w:sz w:val="24"/>
          <w:szCs w:val="24"/>
        </w:rPr>
        <w:lastRenderedPageBreak/>
        <w:t xml:space="preserve">the care network does not incur liabilities from lawsuits. Lastly, post-incident procedure methodologies will be put in place to ensure that victims of incidents are handled properly. </w:t>
      </w: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764E98" w:rsidRDefault="00764E98" w:rsidP="00872266">
      <w:pPr>
        <w:spacing w:line="480" w:lineRule="auto"/>
        <w:jc w:val="center"/>
        <w:rPr>
          <w:rFonts w:ascii="Times New Roman" w:hAnsi="Times New Roman" w:cs="Times New Roman"/>
          <w:sz w:val="24"/>
          <w:szCs w:val="24"/>
        </w:rPr>
      </w:pPr>
    </w:p>
    <w:p w:rsidR="00872266" w:rsidRDefault="00000343" w:rsidP="008722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A0615E">
        <w:rPr>
          <w:rFonts w:ascii="Times New Roman" w:hAnsi="Times New Roman" w:cs="Times New Roman"/>
          <w:sz w:val="24"/>
          <w:szCs w:val="24"/>
        </w:rPr>
        <w:t>s</w:t>
      </w:r>
      <w:bookmarkStart w:id="0" w:name="_GoBack"/>
      <w:bookmarkEnd w:id="0"/>
    </w:p>
    <w:p w:rsidR="00872266" w:rsidRPr="00872266" w:rsidRDefault="00000343" w:rsidP="00872266">
      <w:pPr>
        <w:spacing w:line="480" w:lineRule="auto"/>
        <w:rPr>
          <w:rFonts w:ascii="Times New Roman" w:hAnsi="Times New Roman" w:cs="Times New Roman"/>
          <w:i/>
          <w:sz w:val="24"/>
          <w:szCs w:val="24"/>
        </w:rPr>
      </w:pPr>
      <w:r>
        <w:rPr>
          <w:rFonts w:ascii="Times New Roman" w:hAnsi="Times New Roman" w:cs="Times New Roman"/>
          <w:sz w:val="24"/>
          <w:szCs w:val="24"/>
        </w:rPr>
        <w:t xml:space="preserve">Asadi, Z. (2015). A investigation of risk management strategies in projects. </w:t>
      </w:r>
      <w:r w:rsidRPr="00872266">
        <w:rPr>
          <w:rFonts w:ascii="Times New Roman" w:hAnsi="Times New Roman" w:cs="Times New Roman"/>
          <w:i/>
          <w:sz w:val="24"/>
          <w:szCs w:val="24"/>
        </w:rPr>
        <w:t xml:space="preserve">Marketing and </w:t>
      </w:r>
    </w:p>
    <w:p w:rsidR="00504451" w:rsidRDefault="00000343" w:rsidP="00872266">
      <w:pPr>
        <w:spacing w:line="480" w:lineRule="auto"/>
        <w:rPr>
          <w:rFonts w:ascii="Times New Roman" w:hAnsi="Times New Roman" w:cs="Times New Roman"/>
          <w:sz w:val="24"/>
          <w:szCs w:val="24"/>
        </w:rPr>
      </w:pPr>
      <w:r w:rsidRPr="00872266">
        <w:rPr>
          <w:rFonts w:ascii="Times New Roman" w:hAnsi="Times New Roman" w:cs="Times New Roman"/>
          <w:i/>
          <w:sz w:val="24"/>
          <w:szCs w:val="24"/>
        </w:rPr>
        <w:tab/>
        <w:t xml:space="preserve">Branding Research (21), </w:t>
      </w:r>
      <w:r>
        <w:rPr>
          <w:rFonts w:ascii="Times New Roman" w:hAnsi="Times New Roman" w:cs="Times New Roman"/>
          <w:sz w:val="24"/>
          <w:szCs w:val="24"/>
        </w:rPr>
        <w:t xml:space="preserve">89-100. </w:t>
      </w:r>
    </w:p>
    <w:p w:rsidR="00764E98" w:rsidRDefault="00000343" w:rsidP="00872266">
      <w:pPr>
        <w:spacing w:line="480" w:lineRule="auto"/>
        <w:rPr>
          <w:rFonts w:ascii="Times New Roman" w:hAnsi="Times New Roman" w:cs="Times New Roman"/>
          <w:sz w:val="24"/>
          <w:szCs w:val="24"/>
        </w:rPr>
      </w:pPr>
      <w:r>
        <w:rPr>
          <w:rFonts w:ascii="Times New Roman" w:hAnsi="Times New Roman" w:cs="Times New Roman"/>
          <w:sz w:val="24"/>
          <w:szCs w:val="24"/>
        </w:rPr>
        <w:t>Iacob, V. (2014). Risk management and evaluation and qualitative method within the projects.</w:t>
      </w:r>
    </w:p>
    <w:p w:rsidR="00764E98" w:rsidRDefault="00000343" w:rsidP="00872266">
      <w:pPr>
        <w:spacing w:line="480" w:lineRule="auto"/>
        <w:rPr>
          <w:rFonts w:ascii="Times New Roman" w:hAnsi="Times New Roman" w:cs="Times New Roman"/>
          <w:sz w:val="24"/>
          <w:szCs w:val="24"/>
        </w:rPr>
      </w:pPr>
      <w:r>
        <w:rPr>
          <w:rFonts w:ascii="Times New Roman" w:hAnsi="Times New Roman" w:cs="Times New Roman"/>
          <w:sz w:val="24"/>
          <w:szCs w:val="24"/>
        </w:rPr>
        <w:tab/>
      </w:r>
      <w:r w:rsidRPr="00764E98">
        <w:rPr>
          <w:rFonts w:ascii="Times New Roman" w:hAnsi="Times New Roman" w:cs="Times New Roman"/>
          <w:i/>
          <w:sz w:val="24"/>
          <w:szCs w:val="24"/>
        </w:rPr>
        <w:t>Ecoforum,</w:t>
      </w:r>
      <w:r>
        <w:rPr>
          <w:rFonts w:ascii="Times New Roman" w:hAnsi="Times New Roman" w:cs="Times New Roman"/>
          <w:sz w:val="24"/>
          <w:szCs w:val="24"/>
        </w:rPr>
        <w:t xml:space="preserve"> 3(1), 60-67.</w:t>
      </w:r>
    </w:p>
    <w:p w:rsidR="00764E98" w:rsidRDefault="00000343" w:rsidP="00872266">
      <w:pPr>
        <w:spacing w:line="480" w:lineRule="auto"/>
        <w:rPr>
          <w:rFonts w:ascii="Times New Roman" w:hAnsi="Times New Roman" w:cs="Times New Roman"/>
          <w:sz w:val="24"/>
          <w:szCs w:val="24"/>
        </w:rPr>
      </w:pPr>
      <w:r>
        <w:rPr>
          <w:rFonts w:ascii="Times New Roman" w:hAnsi="Times New Roman" w:cs="Times New Roman"/>
          <w:sz w:val="24"/>
          <w:szCs w:val="24"/>
        </w:rPr>
        <w:t>Junior, R. R. &amp; de Carvalho, M. M. (2011). Understanding the impact of project risk</w:t>
      </w:r>
    </w:p>
    <w:p w:rsidR="00764E98" w:rsidRPr="003B74CD" w:rsidRDefault="00000343" w:rsidP="00872266">
      <w:pPr>
        <w:spacing w:line="480" w:lineRule="auto"/>
        <w:rPr>
          <w:rFonts w:ascii="Times New Roman" w:hAnsi="Times New Roman" w:cs="Times New Roman"/>
          <w:i/>
          <w:sz w:val="24"/>
          <w:szCs w:val="24"/>
        </w:rPr>
      </w:pPr>
      <w:r>
        <w:rPr>
          <w:rFonts w:ascii="Times New Roman" w:hAnsi="Times New Roman" w:cs="Times New Roman"/>
          <w:sz w:val="24"/>
          <w:szCs w:val="24"/>
        </w:rPr>
        <w:tab/>
      </w:r>
      <w:r w:rsidR="003B74CD">
        <w:rPr>
          <w:rFonts w:ascii="Times New Roman" w:hAnsi="Times New Roman" w:cs="Times New Roman"/>
          <w:sz w:val="24"/>
          <w:szCs w:val="24"/>
        </w:rPr>
        <w:t>management</w:t>
      </w:r>
      <w:r>
        <w:rPr>
          <w:rFonts w:ascii="Times New Roman" w:hAnsi="Times New Roman" w:cs="Times New Roman"/>
          <w:sz w:val="24"/>
          <w:szCs w:val="24"/>
        </w:rPr>
        <w:t xml:space="preserve"> on project performance: </w:t>
      </w:r>
      <w:r w:rsidRPr="003B74CD">
        <w:rPr>
          <w:rFonts w:ascii="Times New Roman" w:hAnsi="Times New Roman" w:cs="Times New Roman"/>
          <w:i/>
          <w:sz w:val="24"/>
          <w:szCs w:val="24"/>
        </w:rPr>
        <w:t>An empirical study. Journal of Technology</w:t>
      </w:r>
    </w:p>
    <w:p w:rsidR="00764E98" w:rsidRDefault="00000343" w:rsidP="00872266">
      <w:pPr>
        <w:spacing w:line="480" w:lineRule="auto"/>
        <w:rPr>
          <w:rFonts w:ascii="Times New Roman" w:hAnsi="Times New Roman" w:cs="Times New Roman"/>
          <w:sz w:val="24"/>
          <w:szCs w:val="24"/>
        </w:rPr>
      </w:pPr>
      <w:r w:rsidRPr="003B74CD">
        <w:rPr>
          <w:rFonts w:ascii="Times New Roman" w:hAnsi="Times New Roman" w:cs="Times New Roman"/>
          <w:i/>
          <w:sz w:val="24"/>
          <w:szCs w:val="24"/>
        </w:rPr>
        <w:tab/>
        <w:t xml:space="preserve">Management &amp; Innovation, </w:t>
      </w:r>
      <w:r>
        <w:rPr>
          <w:rFonts w:ascii="Times New Roman" w:hAnsi="Times New Roman" w:cs="Times New Roman"/>
          <w:sz w:val="24"/>
          <w:szCs w:val="24"/>
        </w:rPr>
        <w:t>8(1), 64-78.</w:t>
      </w:r>
    </w:p>
    <w:p w:rsidR="00504451" w:rsidRDefault="00000343" w:rsidP="00872266">
      <w:pPr>
        <w:spacing w:line="480" w:lineRule="auto"/>
        <w:rPr>
          <w:rFonts w:ascii="Times New Roman" w:hAnsi="Times New Roman" w:cs="Times New Roman"/>
          <w:sz w:val="24"/>
          <w:szCs w:val="24"/>
        </w:rPr>
      </w:pPr>
      <w:r>
        <w:rPr>
          <w:rFonts w:ascii="Times New Roman" w:hAnsi="Times New Roman" w:cs="Times New Roman"/>
          <w:sz w:val="24"/>
          <w:szCs w:val="24"/>
        </w:rPr>
        <w:t xml:space="preserve">Marquee University. (2019). Roles and responsibilities </w:t>
      </w:r>
      <w:r>
        <w:rPr>
          <w:rFonts w:ascii="Times New Roman" w:hAnsi="Times New Roman" w:cs="Times New Roman"/>
          <w:sz w:val="24"/>
          <w:szCs w:val="24"/>
        </w:rPr>
        <w:t>in risk management. Retrieved from</w:t>
      </w:r>
    </w:p>
    <w:p w:rsidR="00504451" w:rsidRDefault="00000343" w:rsidP="0087226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04451">
          <w:rPr>
            <w:rStyle w:val="Hyperlink"/>
            <w:rFonts w:ascii="Times New Roman" w:hAnsi="Times New Roman" w:cs="Times New Roman"/>
            <w:sz w:val="24"/>
            <w:szCs w:val="24"/>
          </w:rPr>
          <w:t>https://www.marquette.edu/riskunit/riskmanagement/roles.shtml</w:t>
        </w:r>
      </w:hyperlink>
    </w:p>
    <w:p w:rsidR="00504451" w:rsidRDefault="00000343" w:rsidP="00872266">
      <w:pPr>
        <w:spacing w:line="480" w:lineRule="auto"/>
        <w:rPr>
          <w:rFonts w:ascii="Times New Roman" w:hAnsi="Times New Roman" w:cs="Times New Roman"/>
          <w:sz w:val="24"/>
          <w:szCs w:val="24"/>
        </w:rPr>
      </w:pPr>
      <w:r>
        <w:rPr>
          <w:rFonts w:ascii="Times New Roman" w:hAnsi="Times New Roman" w:cs="Times New Roman"/>
          <w:sz w:val="24"/>
          <w:szCs w:val="24"/>
        </w:rPr>
        <w:t>Michigan State University. (2015). A guide to healthcare compliance regulations.</w:t>
      </w:r>
      <w:r>
        <w:rPr>
          <w:rFonts w:ascii="Times New Roman" w:hAnsi="Times New Roman" w:cs="Times New Roman"/>
          <w:sz w:val="24"/>
          <w:szCs w:val="24"/>
        </w:rPr>
        <w:t xml:space="preserve"> Retrieved from</w:t>
      </w:r>
    </w:p>
    <w:p w:rsidR="00504451" w:rsidRDefault="00000343" w:rsidP="00504451">
      <w:pPr>
        <w:spacing w:line="480" w:lineRule="auto"/>
        <w:ind w:left="720"/>
        <w:rPr>
          <w:rFonts w:ascii="Times New Roman" w:hAnsi="Times New Roman" w:cs="Times New Roman"/>
          <w:sz w:val="24"/>
          <w:szCs w:val="24"/>
        </w:rPr>
      </w:pPr>
      <w:hyperlink r:id="rId8" w:history="1">
        <w:r w:rsidRPr="00516C4A">
          <w:rPr>
            <w:rStyle w:val="Hyperlink"/>
            <w:rFonts w:ascii="Times New Roman" w:hAnsi="Times New Roman" w:cs="Times New Roman"/>
            <w:sz w:val="24"/>
            <w:szCs w:val="24"/>
          </w:rPr>
          <w:t>https://www.michiganstateuniversityonline.com/resources/healthcare-management/a-guide-to-healthcare-</w:t>
        </w:r>
        <w:r w:rsidRPr="00516C4A">
          <w:rPr>
            <w:rStyle w:val="Hyperlink"/>
            <w:rFonts w:ascii="Times New Roman" w:hAnsi="Times New Roman" w:cs="Times New Roman"/>
            <w:sz w:val="24"/>
            <w:szCs w:val="24"/>
          </w:rPr>
          <w:t>compliance-regulations/</w:t>
        </w:r>
      </w:hyperlink>
    </w:p>
    <w:p w:rsidR="00872266" w:rsidRDefault="00000343" w:rsidP="00872266">
      <w:pPr>
        <w:spacing w:line="480" w:lineRule="auto"/>
        <w:rPr>
          <w:rFonts w:ascii="Times New Roman" w:hAnsi="Times New Roman" w:cs="Times New Roman"/>
          <w:sz w:val="24"/>
          <w:szCs w:val="24"/>
        </w:rPr>
      </w:pPr>
      <w:r>
        <w:rPr>
          <w:rFonts w:ascii="Times New Roman" w:hAnsi="Times New Roman" w:cs="Times New Roman"/>
          <w:sz w:val="24"/>
          <w:szCs w:val="24"/>
        </w:rPr>
        <w:t xml:space="preserve">Workplace Health and Safety Electrical Safety Office Workers’ Compensation Regulator. </w:t>
      </w:r>
    </w:p>
    <w:p w:rsidR="00872266" w:rsidRDefault="00000343" w:rsidP="00872266">
      <w:pPr>
        <w:spacing w:line="480" w:lineRule="auto"/>
        <w:rPr>
          <w:rFonts w:ascii="Times New Roman" w:hAnsi="Times New Roman" w:cs="Times New Roman"/>
          <w:sz w:val="24"/>
          <w:szCs w:val="24"/>
        </w:rPr>
      </w:pPr>
      <w:r>
        <w:rPr>
          <w:rFonts w:ascii="Times New Roman" w:hAnsi="Times New Roman" w:cs="Times New Roman"/>
          <w:sz w:val="24"/>
          <w:szCs w:val="24"/>
        </w:rPr>
        <w:tab/>
        <w:t>(2019). Four steps to manage hazardous manual task risks in the workplace. Retrieved</w:t>
      </w:r>
    </w:p>
    <w:p w:rsidR="00872266" w:rsidRPr="00B53C8F" w:rsidRDefault="00000343" w:rsidP="0087226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from </w:t>
      </w:r>
      <w:hyperlink r:id="rId9" w:history="1">
        <w:r w:rsidRPr="00516C4A">
          <w:rPr>
            <w:rStyle w:val="Hyperlink"/>
            <w:rFonts w:ascii="Times New Roman" w:hAnsi="Times New Roman" w:cs="Times New Roman"/>
            <w:sz w:val="24"/>
            <w:szCs w:val="24"/>
          </w:rPr>
          <w:t>https://www.worksafe.qld.gov.au/news/2016/four-steps-to-manage-hazardous-manual-task-risks-in-the-workplace</w:t>
        </w:r>
      </w:hyperlink>
    </w:p>
    <w:sectPr w:rsidR="00872266" w:rsidRPr="00B53C8F" w:rsidSect="00CA7C7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343" w:rsidRDefault="00000343">
      <w:pPr>
        <w:spacing w:after="0" w:line="240" w:lineRule="auto"/>
      </w:pPr>
      <w:r>
        <w:separator/>
      </w:r>
    </w:p>
  </w:endnote>
  <w:endnote w:type="continuationSeparator" w:id="0">
    <w:p w:rsidR="00000343" w:rsidRDefault="00000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343" w:rsidRDefault="00000343">
      <w:pPr>
        <w:spacing w:after="0" w:line="240" w:lineRule="auto"/>
      </w:pPr>
      <w:r>
        <w:separator/>
      </w:r>
    </w:p>
  </w:footnote>
  <w:footnote w:type="continuationSeparator" w:id="0">
    <w:p w:rsidR="00000343" w:rsidRDefault="00000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C7C" w:rsidRPr="00CA7C7C" w:rsidRDefault="00000343" w:rsidP="00CA7C7C">
    <w:pPr>
      <w:pStyle w:val="Header"/>
      <w:spacing w:line="480" w:lineRule="auto"/>
      <w:rPr>
        <w:rFonts w:ascii="Times New Roman" w:hAnsi="Times New Roman" w:cs="Times New Roman"/>
        <w:sz w:val="24"/>
        <w:szCs w:val="24"/>
      </w:rPr>
    </w:pPr>
    <w:r w:rsidRPr="00CA7C7C">
      <w:rPr>
        <w:rFonts w:ascii="Times New Roman" w:hAnsi="Times New Roman" w:cs="Times New Roman"/>
        <w:sz w:val="24"/>
        <w:szCs w:val="24"/>
      </w:rPr>
      <w:t>RISK MANAGEMENT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A7C7C">
      <w:rPr>
        <w:rFonts w:ascii="Times New Roman" w:hAnsi="Times New Roman" w:cs="Times New Roman"/>
        <w:sz w:val="24"/>
        <w:szCs w:val="24"/>
      </w:rPr>
      <w:t xml:space="preserve"> </w:t>
    </w:r>
    <w:sdt>
      <w:sdtPr>
        <w:rPr>
          <w:rFonts w:ascii="Times New Roman" w:hAnsi="Times New Roman" w:cs="Times New Roman"/>
          <w:sz w:val="24"/>
          <w:szCs w:val="24"/>
        </w:rPr>
        <w:id w:val="1807735915"/>
        <w:docPartObj>
          <w:docPartGallery w:val="Page Numbers (Top of Page)"/>
          <w:docPartUnique/>
        </w:docPartObj>
      </w:sdtPr>
      <w:sdtEndPr>
        <w:rPr>
          <w:noProof/>
        </w:rPr>
      </w:sdtEndPr>
      <w:sdtContent>
        <w:r w:rsidRPr="00CA7C7C">
          <w:rPr>
            <w:rFonts w:ascii="Times New Roman" w:hAnsi="Times New Roman" w:cs="Times New Roman"/>
            <w:sz w:val="24"/>
            <w:szCs w:val="24"/>
          </w:rPr>
          <w:fldChar w:fldCharType="begin"/>
        </w:r>
        <w:r w:rsidRPr="00CA7C7C">
          <w:rPr>
            <w:rFonts w:ascii="Times New Roman" w:hAnsi="Times New Roman" w:cs="Times New Roman"/>
            <w:sz w:val="24"/>
            <w:szCs w:val="24"/>
          </w:rPr>
          <w:instrText xml:space="preserve"> PAGE   \* MERGEFORMAT </w:instrText>
        </w:r>
        <w:r w:rsidRPr="00CA7C7C">
          <w:rPr>
            <w:rFonts w:ascii="Times New Roman" w:hAnsi="Times New Roman" w:cs="Times New Roman"/>
            <w:sz w:val="24"/>
            <w:szCs w:val="24"/>
          </w:rPr>
          <w:fldChar w:fldCharType="separate"/>
        </w:r>
        <w:r w:rsidR="00A0615E">
          <w:rPr>
            <w:rFonts w:ascii="Times New Roman" w:hAnsi="Times New Roman" w:cs="Times New Roman"/>
            <w:noProof/>
            <w:sz w:val="24"/>
            <w:szCs w:val="24"/>
          </w:rPr>
          <w:t>11</w:t>
        </w:r>
        <w:r w:rsidRPr="00CA7C7C">
          <w:rPr>
            <w:rFonts w:ascii="Times New Roman" w:hAnsi="Times New Roman" w:cs="Times New Roman"/>
            <w:noProof/>
            <w:sz w:val="24"/>
            <w:szCs w:val="24"/>
          </w:rPr>
          <w:fldChar w:fldCharType="end"/>
        </w:r>
      </w:sdtContent>
    </w:sdt>
  </w:p>
  <w:p w:rsidR="00CA7C7C" w:rsidRDefault="00CA7C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C7C" w:rsidRPr="00CA7C7C" w:rsidRDefault="00000343" w:rsidP="00CA7C7C">
    <w:pPr>
      <w:pStyle w:val="Header"/>
      <w:spacing w:line="480" w:lineRule="auto"/>
      <w:rPr>
        <w:rFonts w:ascii="Times New Roman" w:hAnsi="Times New Roman" w:cs="Times New Roman"/>
        <w:sz w:val="24"/>
        <w:szCs w:val="24"/>
      </w:rPr>
    </w:pPr>
    <w:r w:rsidRPr="00CA7C7C">
      <w:rPr>
        <w:rFonts w:ascii="Times New Roman" w:hAnsi="Times New Roman" w:cs="Times New Roman"/>
        <w:sz w:val="24"/>
        <w:szCs w:val="24"/>
      </w:rPr>
      <w:t xml:space="preserve">Running head: RISK MANAGEMENT PLAN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54082547"/>
        <w:docPartObj>
          <w:docPartGallery w:val="Page Numbers (Top of Page)"/>
          <w:docPartUnique/>
        </w:docPartObj>
      </w:sdtPr>
      <w:sdtEndPr>
        <w:rPr>
          <w:noProof/>
        </w:rPr>
      </w:sdtEndPr>
      <w:sdtContent>
        <w:r w:rsidRPr="00CA7C7C">
          <w:rPr>
            <w:rFonts w:ascii="Times New Roman" w:hAnsi="Times New Roman" w:cs="Times New Roman"/>
            <w:sz w:val="24"/>
            <w:szCs w:val="24"/>
          </w:rPr>
          <w:fldChar w:fldCharType="begin"/>
        </w:r>
        <w:r w:rsidRPr="00CA7C7C">
          <w:rPr>
            <w:rFonts w:ascii="Times New Roman" w:hAnsi="Times New Roman" w:cs="Times New Roman"/>
            <w:sz w:val="24"/>
            <w:szCs w:val="24"/>
          </w:rPr>
          <w:instrText xml:space="preserve"> PAGE   \* MERGEFORMAT </w:instrText>
        </w:r>
        <w:r w:rsidRPr="00CA7C7C">
          <w:rPr>
            <w:rFonts w:ascii="Times New Roman" w:hAnsi="Times New Roman" w:cs="Times New Roman"/>
            <w:sz w:val="24"/>
            <w:szCs w:val="24"/>
          </w:rPr>
          <w:fldChar w:fldCharType="separate"/>
        </w:r>
        <w:r w:rsidR="00A16E19">
          <w:rPr>
            <w:rFonts w:ascii="Times New Roman" w:hAnsi="Times New Roman" w:cs="Times New Roman"/>
            <w:noProof/>
            <w:sz w:val="24"/>
            <w:szCs w:val="24"/>
          </w:rPr>
          <w:t>1</w:t>
        </w:r>
        <w:r w:rsidRPr="00CA7C7C">
          <w:rPr>
            <w:rFonts w:ascii="Times New Roman" w:hAnsi="Times New Roman" w:cs="Times New Roman"/>
            <w:noProof/>
            <w:sz w:val="24"/>
            <w:szCs w:val="24"/>
          </w:rPr>
          <w:fldChar w:fldCharType="end"/>
        </w:r>
      </w:sdtContent>
    </w:sdt>
  </w:p>
  <w:p w:rsidR="00CA7C7C" w:rsidRDefault="00CA7C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C7C"/>
    <w:rsid w:val="00000343"/>
    <w:rsid w:val="00024B97"/>
    <w:rsid w:val="00063266"/>
    <w:rsid w:val="001D2666"/>
    <w:rsid w:val="00202703"/>
    <w:rsid w:val="002A7A0D"/>
    <w:rsid w:val="003065FC"/>
    <w:rsid w:val="00322E37"/>
    <w:rsid w:val="00366507"/>
    <w:rsid w:val="003B74CD"/>
    <w:rsid w:val="003F4666"/>
    <w:rsid w:val="00423AE9"/>
    <w:rsid w:val="00432F4A"/>
    <w:rsid w:val="004A2378"/>
    <w:rsid w:val="00504451"/>
    <w:rsid w:val="00516C4A"/>
    <w:rsid w:val="0053406E"/>
    <w:rsid w:val="00583EB8"/>
    <w:rsid w:val="006B3CE2"/>
    <w:rsid w:val="00711089"/>
    <w:rsid w:val="00764E98"/>
    <w:rsid w:val="0080412D"/>
    <w:rsid w:val="00820990"/>
    <w:rsid w:val="00872266"/>
    <w:rsid w:val="0091773E"/>
    <w:rsid w:val="00924AC9"/>
    <w:rsid w:val="0094568D"/>
    <w:rsid w:val="00A0615E"/>
    <w:rsid w:val="00A16E19"/>
    <w:rsid w:val="00B53C8F"/>
    <w:rsid w:val="00BD4F4E"/>
    <w:rsid w:val="00CA7C7C"/>
    <w:rsid w:val="00DC09E5"/>
    <w:rsid w:val="00E75987"/>
    <w:rsid w:val="00EB6111"/>
    <w:rsid w:val="00F403FF"/>
    <w:rsid w:val="00F53A98"/>
    <w:rsid w:val="00F80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C7C"/>
  </w:style>
  <w:style w:type="paragraph" w:styleId="Footer">
    <w:name w:val="footer"/>
    <w:basedOn w:val="Normal"/>
    <w:link w:val="FooterChar"/>
    <w:uiPriority w:val="99"/>
    <w:unhideWhenUsed/>
    <w:rsid w:val="00CA7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C7C"/>
  </w:style>
  <w:style w:type="character" w:styleId="Hyperlink">
    <w:name w:val="Hyperlink"/>
    <w:basedOn w:val="DefaultParagraphFont"/>
    <w:uiPriority w:val="99"/>
    <w:unhideWhenUsed/>
    <w:rsid w:val="008722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C7C"/>
  </w:style>
  <w:style w:type="paragraph" w:styleId="Footer">
    <w:name w:val="footer"/>
    <w:basedOn w:val="Normal"/>
    <w:link w:val="FooterChar"/>
    <w:uiPriority w:val="99"/>
    <w:unhideWhenUsed/>
    <w:rsid w:val="00CA7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C7C"/>
  </w:style>
  <w:style w:type="character" w:styleId="Hyperlink">
    <w:name w:val="Hyperlink"/>
    <w:basedOn w:val="DefaultParagraphFont"/>
    <w:uiPriority w:val="99"/>
    <w:unhideWhenUsed/>
    <w:rsid w:val="008722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higanstateuniversityonline.com/resources/healthcare-management/a-guide-to-healthcare-compliance-regula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arquette.edu/riskunit/riskmanagement/roles.s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orksafe.qld.gov.au/news/2016/four-steps-to-manage-hazardous-manual-task-risks-in-the-work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11</Pages>
  <Words>2562</Words>
  <Characters>14607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2019-11-14T16:31:00Z</dcterms:created>
  <dcterms:modified xsi:type="dcterms:W3CDTF">2019-11-14T20:35:00Z</dcterms:modified>
</cp:coreProperties>
</file>